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218BB" w14:textId="0A65901D" w:rsidR="0025607F" w:rsidRDefault="0025607F" w:rsidP="0025607F">
      <w:pPr>
        <w:spacing w:after="120" w:line="264" w:lineRule="auto"/>
        <w:jc w:val="center"/>
        <w:rPr>
          <w:rFonts w:ascii="Arial" w:eastAsia="Arial" w:hAnsi="Arial" w:cs="Arial"/>
          <w:b/>
          <w:color w:val="404040"/>
          <w:kern w:val="0"/>
          <w:sz w:val="36"/>
          <w:szCs w:val="36"/>
          <w:lang w:val="cs-CZ"/>
          <w14:ligatures w14:val="none"/>
        </w:rPr>
      </w:pPr>
      <w:r w:rsidRPr="0025607F">
        <w:rPr>
          <w:rFonts w:ascii="Arial" w:eastAsia="Arial" w:hAnsi="Arial" w:cs="Arial"/>
          <w:b/>
          <w:color w:val="404040"/>
          <w:kern w:val="0"/>
          <w:sz w:val="36"/>
          <w:szCs w:val="36"/>
          <w:lang w:val="cs-CZ"/>
          <w14:ligatures w14:val="none"/>
        </w:rPr>
        <w:t xml:space="preserve">Popis technického řešení </w:t>
      </w:r>
      <w:r>
        <w:rPr>
          <w:rFonts w:ascii="Arial" w:eastAsia="Arial" w:hAnsi="Arial" w:cs="Arial"/>
          <w:b/>
          <w:color w:val="404040"/>
          <w:kern w:val="0"/>
          <w:sz w:val="36"/>
          <w:szCs w:val="36"/>
          <w:lang w:val="cs-CZ"/>
          <w14:ligatures w14:val="none"/>
        </w:rPr>
        <w:t>Virtualizační infrastruktury</w:t>
      </w:r>
    </w:p>
    <w:p w14:paraId="5871922B" w14:textId="77777777" w:rsidR="0025607F" w:rsidRPr="0025607F" w:rsidRDefault="0025607F" w:rsidP="0025607F">
      <w:pPr>
        <w:spacing w:after="120" w:line="264" w:lineRule="auto"/>
        <w:jc w:val="center"/>
        <w:rPr>
          <w:rFonts w:ascii="Arial" w:eastAsia="Arial" w:hAnsi="Arial" w:cs="Arial"/>
          <w:b/>
          <w:color w:val="404040"/>
          <w:kern w:val="0"/>
          <w:sz w:val="36"/>
          <w:szCs w:val="36"/>
          <w:lang w:val="cs-CZ"/>
          <w14:ligatures w14:val="none"/>
        </w:rPr>
      </w:pPr>
    </w:p>
    <w:p w14:paraId="25649134" w14:textId="48BDB95B" w:rsidR="00224C31" w:rsidRDefault="0025607F" w:rsidP="00224C31">
      <w:proofErr w:type="spellStart"/>
      <w:r>
        <w:t>V</w:t>
      </w:r>
      <w:r w:rsidRPr="00A221D7">
        <w:t>irtualizační</w:t>
      </w:r>
      <w:proofErr w:type="spellEnd"/>
      <w:r w:rsidRPr="00A221D7">
        <w:t xml:space="preserve"> </w:t>
      </w:r>
      <w:proofErr w:type="spellStart"/>
      <w:r w:rsidRPr="00A221D7">
        <w:t>infrastruktur</w:t>
      </w:r>
      <w:r>
        <w:t>a</w:t>
      </w:r>
      <w:proofErr w:type="spellEnd"/>
      <w:r w:rsidRPr="00A221D7">
        <w:t xml:space="preserve"> </w:t>
      </w:r>
      <w:proofErr w:type="spellStart"/>
      <w:r w:rsidRPr="00A221D7">
        <w:t>superpočítačového</w:t>
      </w:r>
      <w:proofErr w:type="spellEnd"/>
      <w:r w:rsidRPr="00A221D7">
        <w:t xml:space="preserve"> centra IT4Innovations </w:t>
      </w:r>
      <w:r w:rsidR="00224C31">
        <w:t xml:space="preserve">se </w:t>
      </w:r>
      <w:proofErr w:type="spellStart"/>
      <w:r w:rsidR="00221646">
        <w:t>skládá</w:t>
      </w:r>
      <w:proofErr w:type="spellEnd"/>
      <w:r w:rsidR="00221646">
        <w:t xml:space="preserve"> </w:t>
      </w:r>
      <w:r w:rsidR="00224C31">
        <w:t>z</w:t>
      </w:r>
      <w:r w:rsidR="00221646">
        <w:t>e</w:t>
      </w:r>
      <w:r w:rsidR="00224C31">
        <w:t xml:space="preserve"> Storage, SAN </w:t>
      </w:r>
      <w:proofErr w:type="spellStart"/>
      <w:r w:rsidR="00224C31">
        <w:t>přepínačů</w:t>
      </w:r>
      <w:proofErr w:type="spellEnd"/>
      <w:r w:rsidR="00224C31">
        <w:t xml:space="preserve">, </w:t>
      </w:r>
      <w:proofErr w:type="spellStart"/>
      <w:r w:rsidR="00224C31">
        <w:t>hraničních</w:t>
      </w:r>
      <w:proofErr w:type="spellEnd"/>
      <w:r w:rsidR="00224C31">
        <w:t xml:space="preserve"> </w:t>
      </w:r>
      <w:proofErr w:type="spellStart"/>
      <w:r w:rsidR="00224C31">
        <w:t>přepínačů</w:t>
      </w:r>
      <w:proofErr w:type="spellEnd"/>
      <w:r w:rsidR="00224C31">
        <w:t xml:space="preserve"> a MGMT </w:t>
      </w:r>
      <w:proofErr w:type="spellStart"/>
      <w:r w:rsidR="00224C31">
        <w:t>přep</w:t>
      </w:r>
      <w:r w:rsidR="007D1AC1">
        <w:t>í</w:t>
      </w:r>
      <w:r w:rsidR="00224C31">
        <w:t>nač</w:t>
      </w:r>
      <w:r w:rsidR="00907752">
        <w:t>e</w:t>
      </w:r>
      <w:proofErr w:type="spellEnd"/>
      <w:r w:rsidR="001D74E1">
        <w:t>.</w:t>
      </w:r>
    </w:p>
    <w:p w14:paraId="41BC4597" w14:textId="77777777" w:rsidR="00CF5BBF" w:rsidRDefault="00CF5BBF" w:rsidP="00224C31"/>
    <w:tbl>
      <w:tblPr>
        <w:tblW w:w="9766" w:type="dxa"/>
        <w:jc w:val="center"/>
        <w:tblLook w:val="04A0" w:firstRow="1" w:lastRow="0" w:firstColumn="1" w:lastColumn="0" w:noHBand="0" w:noVBand="1"/>
      </w:tblPr>
      <w:tblGrid>
        <w:gridCol w:w="1364"/>
        <w:gridCol w:w="3128"/>
        <w:gridCol w:w="2752"/>
        <w:gridCol w:w="2541"/>
        <w:gridCol w:w="761"/>
      </w:tblGrid>
      <w:tr w:rsidR="007B22D6" w:rsidRPr="008F71C1" w14:paraId="42658FAF" w14:textId="77777777" w:rsidTr="00215217">
        <w:trPr>
          <w:trHeight w:val="345"/>
          <w:jc w:val="center"/>
        </w:trPr>
        <w:tc>
          <w:tcPr>
            <w:tcW w:w="1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869619C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bookmarkStart w:id="0" w:name="_Hlk211346881"/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Popis</w:t>
            </w:r>
            <w:proofErr w:type="spellEnd"/>
          </w:p>
        </w:tc>
        <w:tc>
          <w:tcPr>
            <w:tcW w:w="31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DD2532C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Název</w:t>
            </w:r>
            <w:proofErr w:type="spellEnd"/>
          </w:p>
        </w:tc>
        <w:tc>
          <w:tcPr>
            <w:tcW w:w="27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8CD8CFD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Katalogové</w:t>
            </w:r>
            <w:proofErr w:type="spellEnd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číslo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0A67CC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SN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E0CF6D2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ks</w:t>
            </w:r>
            <w:proofErr w:type="spellEnd"/>
          </w:p>
        </w:tc>
      </w:tr>
      <w:tr w:rsidR="008F71C1" w:rsidRPr="008F71C1" w14:paraId="65E80896" w14:textId="77777777" w:rsidTr="00215217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4D460BA8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133A1921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75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6E2CC7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5CA19DD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254F1512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8F71C1" w:rsidRPr="008F71C1" w14:paraId="16693354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19E536A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MGMT </w:t>
            </w: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přepínač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1F2B2B9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Catalyst 9200L 24-port data, 4 x 1G, Network Essentials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6BF12EF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C9200L-24T-4G-E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B464FB6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JAE24410YFH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36CF7BF" w14:textId="77777777" w:rsidR="008F71C1" w:rsidRPr="008F71C1" w:rsidRDefault="008F71C1" w:rsidP="008F71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8F71C1" w:rsidRPr="008F71C1" w14:paraId="6BB1400E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5CE2E84B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07F669BB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1342CE4E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04F12FA0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3BCC3D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8F71C1" w:rsidRPr="008F71C1" w14:paraId="6A7D8BBB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9F34117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Hraniční</w:t>
            </w:r>
            <w:proofErr w:type="spellEnd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přepínače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414C75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Nexus 9300-EX w/24p 1/10/25G &amp; 6p 40/100G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C2FAF4B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N9K-C93180YC-EX-24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C64988E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FDO24391D01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A3D3DEE" w14:textId="77777777" w:rsidR="008F71C1" w:rsidRPr="008F71C1" w:rsidRDefault="008F71C1" w:rsidP="008F71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8F71C1" w:rsidRPr="008F71C1" w14:paraId="32E48FC6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6D666E94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0DAD2851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46F06B57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1052C020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51A14518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8F71C1" w:rsidRPr="008F71C1" w14:paraId="7A896A75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56C618B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SAN </w:t>
            </w:r>
            <w:proofErr w:type="spellStart"/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přepínače</w:t>
            </w:r>
            <w:proofErr w:type="spellEnd"/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9E6D755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HPE SN3600B 32Gb 24/8 FC Switch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7DF9672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Q1H70B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779B6096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CZC036W3SH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ED55E25" w14:textId="77777777" w:rsidR="008F71C1" w:rsidRPr="008F71C1" w:rsidRDefault="008F71C1" w:rsidP="008F71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8F71C1" w:rsidRPr="008F71C1" w14:paraId="0B535EA1" w14:textId="77777777" w:rsidTr="007B22D6">
        <w:trPr>
          <w:trHeight w:val="315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04C6137A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3DE5E44C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3773FB32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777880DB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64F44DA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8F71C1" w:rsidRPr="008F71C1" w14:paraId="050FB4D9" w14:textId="77777777" w:rsidTr="007B22D6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861F5FF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Storage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126F143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OceanStor</w:t>
            </w:r>
            <w:proofErr w:type="spellEnd"/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Dorado 5000 V6 _UPGRADE-Service2y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E023E9A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D5V6-256G-SAS-DC-TPM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7287AAE" w14:textId="77777777" w:rsidR="008F71C1" w:rsidRPr="008F71C1" w:rsidRDefault="008F71C1" w:rsidP="008F71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2102352VUUTULA900001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6F73741" w14:textId="77777777" w:rsidR="008F71C1" w:rsidRPr="008F71C1" w:rsidRDefault="008F71C1" w:rsidP="008F71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8F71C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bookmarkEnd w:id="0"/>
    </w:tbl>
    <w:p w14:paraId="5D8AD205" w14:textId="77777777" w:rsidR="008F71C1" w:rsidRDefault="008F71C1" w:rsidP="00224C31"/>
    <w:p w14:paraId="7D4E4B7C" w14:textId="77777777" w:rsidR="00666DD1" w:rsidRPr="008F71C1" w:rsidRDefault="00666DD1" w:rsidP="00224C31">
      <w:pPr>
        <w:rPr>
          <w:lang w:val="cs-CZ"/>
        </w:rPr>
      </w:pPr>
    </w:p>
    <w:p w14:paraId="1139EC9F" w14:textId="3F74CC22" w:rsidR="00CF5BBF" w:rsidRDefault="008046C0" w:rsidP="00224C31">
      <w:r w:rsidRPr="008046C0">
        <w:rPr>
          <w:noProof/>
        </w:rPr>
        <w:lastRenderedPageBreak/>
        <w:drawing>
          <wp:inline distT="0" distB="0" distL="0" distR="0" wp14:anchorId="7EC81229" wp14:editId="3DC8FE5B">
            <wp:extent cx="5943600" cy="5923915"/>
            <wp:effectExtent l="0" t="0" r="0" b="635"/>
            <wp:docPr id="1665580597" name="Picture 1" descr="A diagram of a networ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580597" name="Picture 1" descr="A diagram of a network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2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2B067" w14:textId="76F69F09" w:rsidR="0025607F" w:rsidRPr="00A221D7" w:rsidRDefault="0025607F" w:rsidP="0025607F">
      <w:pPr>
        <w:keepNext/>
        <w:jc w:val="center"/>
      </w:pPr>
    </w:p>
    <w:p w14:paraId="5C062374" w14:textId="477826A9" w:rsidR="0025607F" w:rsidRPr="00A221D7" w:rsidRDefault="0025607F" w:rsidP="0025607F">
      <w:pPr>
        <w:pStyle w:val="Titulek"/>
        <w:jc w:val="center"/>
      </w:pPr>
      <w:bookmarkStart w:id="1" w:name="_Ref30756221"/>
      <w:bookmarkStart w:id="2" w:name="_Ref30756398"/>
      <w:r w:rsidRPr="00A221D7">
        <w:t xml:space="preserve">Obrázek </w:t>
      </w:r>
      <w:r w:rsidRPr="00A221D7">
        <w:rPr>
          <w:noProof/>
        </w:rPr>
        <w:fldChar w:fldCharType="begin"/>
      </w:r>
      <w:r w:rsidRPr="00A221D7">
        <w:rPr>
          <w:noProof/>
        </w:rPr>
        <w:instrText xml:space="preserve"> SEQ Obrázek \* ARABIC </w:instrText>
      </w:r>
      <w:r w:rsidRPr="00A221D7">
        <w:rPr>
          <w:noProof/>
        </w:rPr>
        <w:fldChar w:fldCharType="separate"/>
      </w:r>
      <w:r>
        <w:rPr>
          <w:noProof/>
        </w:rPr>
        <w:t>1</w:t>
      </w:r>
      <w:r w:rsidRPr="00A221D7">
        <w:rPr>
          <w:noProof/>
        </w:rPr>
        <w:fldChar w:fldCharType="end"/>
      </w:r>
      <w:bookmarkEnd w:id="1"/>
      <w:r w:rsidRPr="00A221D7">
        <w:t xml:space="preserve"> </w:t>
      </w:r>
      <w:bookmarkStart w:id="3" w:name="_Ref30756404"/>
      <w:r w:rsidRPr="00A221D7">
        <w:t>Schéma zapojení</w:t>
      </w:r>
      <w:bookmarkEnd w:id="2"/>
      <w:bookmarkEnd w:id="3"/>
    </w:p>
    <w:p w14:paraId="33DF643C" w14:textId="6E401534" w:rsidR="00DE4711" w:rsidRPr="0025607F" w:rsidRDefault="00DE4711" w:rsidP="0025607F"/>
    <w:sectPr w:rsidR="00DE4711" w:rsidRPr="00256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7F"/>
    <w:rsid w:val="001D74E1"/>
    <w:rsid w:val="00215217"/>
    <w:rsid w:val="00221646"/>
    <w:rsid w:val="00224C31"/>
    <w:rsid w:val="00245726"/>
    <w:rsid w:val="0025607F"/>
    <w:rsid w:val="0030607D"/>
    <w:rsid w:val="00450E03"/>
    <w:rsid w:val="00540676"/>
    <w:rsid w:val="00666DD1"/>
    <w:rsid w:val="0067619C"/>
    <w:rsid w:val="006B26B1"/>
    <w:rsid w:val="00753437"/>
    <w:rsid w:val="007A29B2"/>
    <w:rsid w:val="007B22D6"/>
    <w:rsid w:val="007D1AC1"/>
    <w:rsid w:val="008046C0"/>
    <w:rsid w:val="00835837"/>
    <w:rsid w:val="008A720F"/>
    <w:rsid w:val="008F71C1"/>
    <w:rsid w:val="00907752"/>
    <w:rsid w:val="00A93844"/>
    <w:rsid w:val="00B432D3"/>
    <w:rsid w:val="00B51465"/>
    <w:rsid w:val="00CF5BBF"/>
    <w:rsid w:val="00D30C7B"/>
    <w:rsid w:val="00DE4711"/>
    <w:rsid w:val="00F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DF30"/>
  <w15:chartTrackingRefBased/>
  <w15:docId w15:val="{19341B09-46CF-48F2-A291-0B33415A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560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60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60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60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60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60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60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60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60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60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60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60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60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60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60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60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60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60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60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6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60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560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60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560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60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5607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60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607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607F"/>
    <w:rPr>
      <w:b/>
      <w:bCs/>
      <w:smallCaps/>
      <w:color w:val="0F4761" w:themeColor="accent1" w:themeShade="BF"/>
      <w:spacing w:val="5"/>
    </w:rPr>
  </w:style>
  <w:style w:type="paragraph" w:styleId="Titulek">
    <w:name w:val="caption"/>
    <w:basedOn w:val="Normln"/>
    <w:next w:val="Normln"/>
    <w:unhideWhenUsed/>
    <w:qFormat/>
    <w:rsid w:val="0025607F"/>
    <w:pPr>
      <w:spacing w:after="200" w:line="259" w:lineRule="auto"/>
      <w:jc w:val="both"/>
    </w:pPr>
    <w:rPr>
      <w:rFonts w:ascii="Calibri" w:eastAsia="Times New Roman" w:hAnsi="Calibri" w:cs="Times New Roman"/>
      <w:i/>
      <w:iCs/>
      <w:color w:val="0E2841" w:themeColor="text2"/>
      <w:kern w:val="0"/>
      <w:sz w:val="18"/>
      <w:szCs w:val="18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101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 Radovan</dc:creator>
  <cp:keywords/>
  <dc:description/>
  <cp:lastModifiedBy>Veronika Rucká</cp:lastModifiedBy>
  <cp:revision>20</cp:revision>
  <dcterms:created xsi:type="dcterms:W3CDTF">2025-10-07T13:37:00Z</dcterms:created>
  <dcterms:modified xsi:type="dcterms:W3CDTF">2025-10-14T13:32:00Z</dcterms:modified>
</cp:coreProperties>
</file>